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7"/>
      </w:tblGrid>
      <w:tr w:rsidR="00C21590">
        <w:trPr>
          <w:trHeight w:val="257"/>
        </w:trPr>
        <w:tc>
          <w:tcPr>
            <w:tcW w:w="9727" w:type="dxa"/>
            <w:tcBorders>
              <w:bottom w:val="nil"/>
            </w:tcBorders>
          </w:tcPr>
          <w:p w:rsidR="00C21590" w:rsidRDefault="0099268F">
            <w:pPr>
              <w:pStyle w:val="TableParagraph"/>
              <w:spacing w:before="7"/>
              <w:ind w:left="941" w:right="888"/>
              <w:jc w:val="center"/>
              <w:rPr>
                <w:b/>
                <w:sz w:val="19"/>
              </w:rPr>
            </w:pPr>
            <w:bookmarkStart w:id="0" w:name="_GoBack"/>
            <w:bookmarkEnd w:id="0"/>
            <w:r>
              <w:rPr>
                <w:b/>
                <w:sz w:val="19"/>
              </w:rPr>
              <w:t>PREFEITURA MUNICIPAL DE UPANEMA</w:t>
            </w:r>
          </w:p>
        </w:tc>
      </w:tr>
      <w:tr w:rsidR="00C21590">
        <w:trPr>
          <w:trHeight w:val="273"/>
        </w:trPr>
        <w:tc>
          <w:tcPr>
            <w:tcW w:w="9727" w:type="dxa"/>
            <w:tcBorders>
              <w:top w:val="nil"/>
              <w:bottom w:val="nil"/>
            </w:tcBorders>
          </w:tcPr>
          <w:p w:rsidR="00C21590" w:rsidRDefault="0099268F">
            <w:pPr>
              <w:pStyle w:val="TableParagraph"/>
              <w:spacing w:before="25"/>
              <w:ind w:left="941" w:right="896"/>
              <w:jc w:val="center"/>
              <w:rPr>
                <w:sz w:val="19"/>
              </w:rPr>
            </w:pPr>
            <w:r>
              <w:rPr>
                <w:sz w:val="19"/>
              </w:rPr>
              <w:t>Anexo 22-A - Demonstrativo Simplificado do Relatório Resumido de Execução Orçamentária</w:t>
            </w:r>
          </w:p>
        </w:tc>
      </w:tr>
      <w:tr w:rsidR="00C21590">
        <w:trPr>
          <w:trHeight w:val="266"/>
        </w:trPr>
        <w:tc>
          <w:tcPr>
            <w:tcW w:w="9727" w:type="dxa"/>
            <w:tcBorders>
              <w:top w:val="nil"/>
            </w:tcBorders>
          </w:tcPr>
          <w:p w:rsidR="00C21590" w:rsidRDefault="0099268F">
            <w:pPr>
              <w:pStyle w:val="TableParagraph"/>
              <w:spacing w:before="23"/>
              <w:ind w:left="941" w:right="890"/>
              <w:jc w:val="center"/>
              <w:rPr>
                <w:sz w:val="19"/>
              </w:rPr>
            </w:pPr>
            <w:r>
              <w:rPr>
                <w:sz w:val="19"/>
              </w:rPr>
              <w:t>Bimestre 04/2013</w:t>
            </w:r>
          </w:p>
        </w:tc>
      </w:tr>
    </w:tbl>
    <w:p w:rsidR="00C21590" w:rsidRDefault="00C21590">
      <w:pPr>
        <w:pStyle w:val="Corpodetexto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1287"/>
        <w:gridCol w:w="475"/>
        <w:gridCol w:w="888"/>
        <w:gridCol w:w="842"/>
        <w:gridCol w:w="856"/>
        <w:gridCol w:w="842"/>
        <w:gridCol w:w="719"/>
        <w:gridCol w:w="1163"/>
      </w:tblGrid>
      <w:tr w:rsidR="00C21590">
        <w:trPr>
          <w:trHeight w:val="286"/>
        </w:trPr>
        <w:tc>
          <w:tcPr>
            <w:tcW w:w="3937" w:type="dxa"/>
            <w:gridSpan w:val="2"/>
          </w:tcPr>
          <w:p w:rsidR="00C21590" w:rsidRDefault="0099268F">
            <w:pPr>
              <w:pStyle w:val="TableParagraph"/>
              <w:spacing w:before="56"/>
              <w:ind w:left="685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- RECEITAS</w:t>
            </w:r>
          </w:p>
        </w:tc>
        <w:tc>
          <w:tcPr>
            <w:tcW w:w="3061" w:type="dxa"/>
            <w:gridSpan w:val="4"/>
          </w:tcPr>
          <w:p w:rsidR="00C21590" w:rsidRDefault="0099268F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C21590" w:rsidRDefault="0099268F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C21590">
        <w:trPr>
          <w:trHeight w:val="221"/>
        </w:trPr>
        <w:tc>
          <w:tcPr>
            <w:tcW w:w="2650" w:type="dxa"/>
            <w:tcBorders>
              <w:bottom w:val="nil"/>
              <w:right w:val="nil"/>
            </w:tcBorders>
          </w:tcPr>
          <w:p w:rsidR="00C21590" w:rsidRDefault="0099268F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Previsão Inicial da Receita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 w:val="restart"/>
          </w:tcPr>
          <w:p w:rsidR="00C21590" w:rsidRDefault="00C21590">
            <w:pPr>
              <w:pStyle w:val="TableParagraph"/>
              <w:rPr>
                <w:rFonts w:ascii="Times New Roman"/>
                <w:sz w:val="14"/>
              </w:rPr>
            </w:pPr>
          </w:p>
          <w:p w:rsidR="00C21590" w:rsidRDefault="00C21590">
            <w:pPr>
              <w:pStyle w:val="TableParagraph"/>
              <w:rPr>
                <w:rFonts w:ascii="Times New Roman"/>
                <w:sz w:val="14"/>
              </w:rPr>
            </w:pPr>
          </w:p>
          <w:p w:rsidR="00C21590" w:rsidRDefault="00C21590">
            <w:pPr>
              <w:pStyle w:val="TableParagraph"/>
              <w:rPr>
                <w:rFonts w:ascii="Times New Roman"/>
                <w:sz w:val="14"/>
              </w:rPr>
            </w:pPr>
          </w:p>
          <w:p w:rsidR="00C21590" w:rsidRDefault="0099268F">
            <w:pPr>
              <w:pStyle w:val="TableParagraph"/>
              <w:spacing w:before="98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4.287.824,73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C21590" w:rsidRDefault="0099268F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36.161.500,00</w:t>
            </w:r>
          </w:p>
        </w:tc>
      </w:tr>
      <w:tr w:rsidR="00C21590">
        <w:trPr>
          <w:trHeight w:val="230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C21590" w:rsidRDefault="0099268F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Previsão Atualizada da Receita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C21590" w:rsidRDefault="0099268F">
            <w:pPr>
              <w:pStyle w:val="TableParagraph"/>
              <w:spacing w:before="3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36.161.500,00</w:t>
            </w:r>
          </w:p>
        </w:tc>
      </w:tr>
      <w:tr w:rsidR="00C21590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C21590" w:rsidRDefault="0099268F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Realizadas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C21590" w:rsidRDefault="0099268F">
            <w:pPr>
              <w:pStyle w:val="TableParagraph"/>
              <w:spacing w:before="3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17.329.895,92</w:t>
            </w:r>
          </w:p>
        </w:tc>
      </w:tr>
      <w:tr w:rsidR="00C21590">
        <w:trPr>
          <w:trHeight w:val="23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C21590" w:rsidRDefault="0099268F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Saldos em Exercícios Anteriores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21590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C21590" w:rsidRDefault="0099268F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Déficit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21590">
        <w:trPr>
          <w:trHeight w:val="286"/>
        </w:trPr>
        <w:tc>
          <w:tcPr>
            <w:tcW w:w="3937" w:type="dxa"/>
            <w:gridSpan w:val="2"/>
          </w:tcPr>
          <w:p w:rsidR="00C21590" w:rsidRDefault="0099268F">
            <w:pPr>
              <w:pStyle w:val="TableParagraph"/>
              <w:spacing w:before="56"/>
              <w:ind w:left="644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– DESPESAS</w:t>
            </w:r>
          </w:p>
        </w:tc>
        <w:tc>
          <w:tcPr>
            <w:tcW w:w="3061" w:type="dxa"/>
            <w:gridSpan w:val="4"/>
          </w:tcPr>
          <w:p w:rsidR="00C21590" w:rsidRDefault="0099268F">
            <w:pPr>
              <w:pStyle w:val="TableParagraph"/>
              <w:spacing w:before="59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C21590" w:rsidRDefault="0099268F">
            <w:pPr>
              <w:pStyle w:val="TableParagraph"/>
              <w:spacing w:before="59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C21590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C21590" w:rsidRDefault="0099268F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Dotação Inicial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C21590" w:rsidRDefault="0099268F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36.161.500,00</w:t>
            </w:r>
          </w:p>
        </w:tc>
      </w:tr>
      <w:tr w:rsidR="00C21590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C21590" w:rsidRDefault="0099268F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Dotação Atualizada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C21590" w:rsidRDefault="0099268F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36.161.500,00</w:t>
            </w:r>
          </w:p>
        </w:tc>
      </w:tr>
      <w:tr w:rsidR="00C21590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C21590" w:rsidRDefault="0099268F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C21590" w:rsidRDefault="0099268F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5.627.898,47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C21590" w:rsidRDefault="0099268F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19.342.906,20</w:t>
            </w:r>
          </w:p>
        </w:tc>
      </w:tr>
      <w:tr w:rsidR="00C21590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C21590" w:rsidRDefault="0099268F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C21590" w:rsidRDefault="0099268F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4.236.002,71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C21590" w:rsidRDefault="0099268F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13.079.900,70</w:t>
            </w:r>
          </w:p>
        </w:tc>
      </w:tr>
      <w:tr w:rsidR="00C21590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C21590" w:rsidRDefault="0099268F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Superávit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C21590" w:rsidRDefault="0099268F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51.822,02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C21590" w:rsidRDefault="0099268F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4.249.995,22</w:t>
            </w:r>
          </w:p>
        </w:tc>
      </w:tr>
      <w:tr w:rsidR="00C21590">
        <w:trPr>
          <w:trHeight w:val="257"/>
        </w:trPr>
        <w:tc>
          <w:tcPr>
            <w:tcW w:w="3937" w:type="dxa"/>
            <w:gridSpan w:val="2"/>
          </w:tcPr>
          <w:p w:rsidR="00C21590" w:rsidRDefault="0099268F">
            <w:pPr>
              <w:pStyle w:val="TableParagraph"/>
              <w:spacing w:before="41"/>
              <w:ind w:left="697"/>
              <w:rPr>
                <w:b/>
                <w:sz w:val="13"/>
              </w:rPr>
            </w:pPr>
            <w:r>
              <w:rPr>
                <w:b/>
                <w:sz w:val="13"/>
              </w:rPr>
              <w:t>DESPESAS POR FUNÇÃO/SUBFUNÇÃO</w:t>
            </w:r>
          </w:p>
        </w:tc>
        <w:tc>
          <w:tcPr>
            <w:tcW w:w="3061" w:type="dxa"/>
            <w:gridSpan w:val="4"/>
          </w:tcPr>
          <w:p w:rsidR="00C21590" w:rsidRDefault="0099268F">
            <w:pPr>
              <w:pStyle w:val="TableParagraph"/>
              <w:spacing w:before="44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C21590" w:rsidRDefault="0099268F">
            <w:pPr>
              <w:pStyle w:val="TableParagraph"/>
              <w:spacing w:before="44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C21590">
        <w:trPr>
          <w:trHeight w:val="247"/>
        </w:trPr>
        <w:tc>
          <w:tcPr>
            <w:tcW w:w="2650" w:type="dxa"/>
            <w:tcBorders>
              <w:bottom w:val="nil"/>
              <w:right w:val="nil"/>
            </w:tcBorders>
          </w:tcPr>
          <w:p w:rsidR="00C21590" w:rsidRDefault="0099268F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C21590" w:rsidRDefault="0099268F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5.627.898,47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C21590" w:rsidRDefault="0099268F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19.342.906,20</w:t>
            </w:r>
          </w:p>
        </w:tc>
      </w:tr>
      <w:tr w:rsidR="00C21590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C21590" w:rsidRDefault="0099268F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C21590" w:rsidRDefault="0099268F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4.236.002,71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C21590" w:rsidRDefault="0099268F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13.079.900,70</w:t>
            </w:r>
          </w:p>
        </w:tc>
      </w:tr>
      <w:tr w:rsidR="00C21590">
        <w:trPr>
          <w:trHeight w:val="286"/>
        </w:trPr>
        <w:tc>
          <w:tcPr>
            <w:tcW w:w="6998" w:type="dxa"/>
            <w:gridSpan w:val="6"/>
          </w:tcPr>
          <w:p w:rsidR="00C21590" w:rsidRDefault="0099268F">
            <w:pPr>
              <w:pStyle w:val="TableParagraph"/>
              <w:spacing w:before="56"/>
              <w:ind w:left="788"/>
              <w:rPr>
                <w:b/>
                <w:sz w:val="13"/>
              </w:rPr>
            </w:pPr>
            <w:r>
              <w:rPr>
                <w:b/>
                <w:sz w:val="13"/>
              </w:rPr>
              <w:t>RECEITA CORRENTE LIQUIDA – RCL</w:t>
            </w:r>
          </w:p>
        </w:tc>
        <w:tc>
          <w:tcPr>
            <w:tcW w:w="2724" w:type="dxa"/>
            <w:gridSpan w:val="3"/>
          </w:tcPr>
          <w:p w:rsidR="00C21590" w:rsidRDefault="0099268F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C21590">
        <w:trPr>
          <w:trHeight w:val="245"/>
        </w:trPr>
        <w:tc>
          <w:tcPr>
            <w:tcW w:w="6998" w:type="dxa"/>
            <w:gridSpan w:val="6"/>
          </w:tcPr>
          <w:p w:rsidR="00C21590" w:rsidRDefault="0099268F">
            <w:pPr>
              <w:pStyle w:val="TableParagraph"/>
              <w:spacing w:before="36"/>
              <w:ind w:left="23"/>
              <w:rPr>
                <w:sz w:val="13"/>
              </w:rPr>
            </w:pPr>
            <w:r>
              <w:rPr>
                <w:sz w:val="13"/>
              </w:rPr>
              <w:t>Receita Corrente Liquida</w:t>
            </w:r>
          </w:p>
        </w:tc>
        <w:tc>
          <w:tcPr>
            <w:tcW w:w="2724" w:type="dxa"/>
            <w:gridSpan w:val="3"/>
          </w:tcPr>
          <w:p w:rsidR="00C21590" w:rsidRDefault="0099268F">
            <w:pPr>
              <w:pStyle w:val="TableParagraph"/>
              <w:spacing w:before="36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20.459.548,30</w:t>
            </w:r>
          </w:p>
        </w:tc>
      </w:tr>
      <w:tr w:rsidR="00C21590">
        <w:trPr>
          <w:trHeight w:val="286"/>
        </w:trPr>
        <w:tc>
          <w:tcPr>
            <w:tcW w:w="3937" w:type="dxa"/>
            <w:gridSpan w:val="2"/>
          </w:tcPr>
          <w:p w:rsidR="00C21590" w:rsidRDefault="0099268F">
            <w:pPr>
              <w:pStyle w:val="TableParagraph"/>
              <w:spacing w:before="56"/>
              <w:ind w:left="195"/>
              <w:rPr>
                <w:b/>
                <w:sz w:val="13"/>
              </w:rPr>
            </w:pPr>
            <w:r>
              <w:rPr>
                <w:b/>
                <w:sz w:val="13"/>
              </w:rPr>
              <w:t>RECEITAS/DESPESAS DOS REGIMES DE PREVIDÊNCIA</w:t>
            </w:r>
          </w:p>
        </w:tc>
        <w:tc>
          <w:tcPr>
            <w:tcW w:w="3061" w:type="dxa"/>
            <w:gridSpan w:val="4"/>
          </w:tcPr>
          <w:p w:rsidR="00C21590" w:rsidRDefault="0099268F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C21590" w:rsidRDefault="0099268F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C21590">
        <w:trPr>
          <w:trHeight w:val="221"/>
        </w:trPr>
        <w:tc>
          <w:tcPr>
            <w:tcW w:w="2650" w:type="dxa"/>
            <w:tcBorders>
              <w:bottom w:val="nil"/>
              <w:right w:val="nil"/>
            </w:tcBorders>
          </w:tcPr>
          <w:p w:rsidR="00C21590" w:rsidRDefault="0099268F">
            <w:pPr>
              <w:pStyle w:val="TableParagraph"/>
              <w:spacing w:before="29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Geral de Previdência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 w:val="restart"/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21590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C21590" w:rsidRDefault="0099268F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</w:tr>
      <w:tr w:rsidR="00C21590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C21590" w:rsidRDefault="0099268F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</w:tr>
      <w:tr w:rsidR="00C21590">
        <w:trPr>
          <w:trHeight w:val="24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C21590" w:rsidRDefault="0099268F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 - 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</w:tr>
      <w:tr w:rsidR="00C21590">
        <w:trPr>
          <w:trHeight w:val="258"/>
        </w:trPr>
        <w:tc>
          <w:tcPr>
            <w:tcW w:w="3937" w:type="dxa"/>
            <w:gridSpan w:val="2"/>
            <w:tcBorders>
              <w:top w:val="nil"/>
              <w:bottom w:val="nil"/>
            </w:tcBorders>
          </w:tcPr>
          <w:p w:rsidR="00C21590" w:rsidRDefault="0099268F">
            <w:pPr>
              <w:pStyle w:val="TableParagraph"/>
              <w:spacing w:before="52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Próprio de Previdência Social dos Serv. Públicos</w:t>
            </w: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</w:tr>
      <w:tr w:rsidR="00C21590">
        <w:trPr>
          <w:trHeight w:val="24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C21590" w:rsidRDefault="0099268F">
            <w:pPr>
              <w:pStyle w:val="TableParagraph"/>
              <w:spacing w:before="53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</w:tr>
      <w:tr w:rsidR="00C21590">
        <w:trPr>
          <w:trHeight w:val="23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C21590" w:rsidRDefault="0099268F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(IV)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</w:tr>
      <w:tr w:rsidR="00C21590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C21590" w:rsidRDefault="0099268F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(III - IV)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</w:tr>
      <w:tr w:rsidR="00C21590">
        <w:trPr>
          <w:trHeight w:val="533"/>
        </w:trPr>
        <w:tc>
          <w:tcPr>
            <w:tcW w:w="3937" w:type="dxa"/>
            <w:gridSpan w:val="2"/>
          </w:tcPr>
          <w:p w:rsidR="00C21590" w:rsidRDefault="00C21590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21590" w:rsidRDefault="0099268F">
            <w:pPr>
              <w:pStyle w:val="TableParagraph"/>
              <w:ind w:left="822"/>
              <w:rPr>
                <w:b/>
                <w:sz w:val="13"/>
              </w:rPr>
            </w:pPr>
            <w:r>
              <w:rPr>
                <w:b/>
                <w:sz w:val="13"/>
              </w:rPr>
              <w:t>RESULTDOS NOMINAL E PRIMÁRIO</w:t>
            </w:r>
          </w:p>
        </w:tc>
        <w:tc>
          <w:tcPr>
            <w:tcW w:w="1363" w:type="dxa"/>
            <w:gridSpan w:val="2"/>
          </w:tcPr>
          <w:p w:rsidR="00C21590" w:rsidRDefault="0099268F">
            <w:pPr>
              <w:pStyle w:val="TableParagraph"/>
              <w:spacing w:before="8" w:line="278" w:lineRule="auto"/>
              <w:ind w:left="116" w:right="75"/>
              <w:jc w:val="center"/>
              <w:rPr>
                <w:sz w:val="13"/>
              </w:rPr>
            </w:pPr>
            <w:r>
              <w:rPr>
                <w:sz w:val="13"/>
              </w:rPr>
              <w:t>Meta Fixada no Anexo de Metas</w:t>
            </w:r>
          </w:p>
          <w:p w:rsidR="00C21590" w:rsidRDefault="0099268F">
            <w:pPr>
              <w:pStyle w:val="TableParagraph"/>
              <w:spacing w:line="148" w:lineRule="exact"/>
              <w:ind w:left="116" w:right="78"/>
              <w:jc w:val="center"/>
              <w:rPr>
                <w:sz w:val="13"/>
              </w:rPr>
            </w:pPr>
            <w:r>
              <w:rPr>
                <w:sz w:val="13"/>
              </w:rPr>
              <w:t>Fiscais da LDO (a)</w:t>
            </w:r>
          </w:p>
        </w:tc>
        <w:tc>
          <w:tcPr>
            <w:tcW w:w="1698" w:type="dxa"/>
            <w:gridSpan w:val="2"/>
          </w:tcPr>
          <w:p w:rsidR="00C21590" w:rsidRDefault="0099268F">
            <w:pPr>
              <w:pStyle w:val="TableParagraph"/>
              <w:spacing w:before="94" w:line="278" w:lineRule="auto"/>
              <w:ind w:left="486" w:hanging="375"/>
              <w:rPr>
                <w:sz w:val="13"/>
              </w:rPr>
            </w:pPr>
            <w:r>
              <w:rPr>
                <w:sz w:val="13"/>
              </w:rPr>
              <w:t>Resultado Apurado até o Bimestre (b)</w:t>
            </w:r>
          </w:p>
        </w:tc>
        <w:tc>
          <w:tcPr>
            <w:tcW w:w="2724" w:type="dxa"/>
            <w:gridSpan w:val="3"/>
          </w:tcPr>
          <w:p w:rsidR="00C21590" w:rsidRDefault="00C21590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21590" w:rsidRDefault="0099268F">
            <w:pPr>
              <w:pStyle w:val="TableParagraph"/>
              <w:ind w:left="555"/>
              <w:rPr>
                <w:sz w:val="13"/>
              </w:rPr>
            </w:pPr>
            <w:r>
              <w:rPr>
                <w:sz w:val="13"/>
              </w:rPr>
              <w:t>% em Relação à Meta (b/a)</w:t>
            </w:r>
          </w:p>
        </w:tc>
      </w:tr>
      <w:tr w:rsidR="00C21590">
        <w:trPr>
          <w:trHeight w:val="225"/>
        </w:trPr>
        <w:tc>
          <w:tcPr>
            <w:tcW w:w="2650" w:type="dxa"/>
            <w:tcBorders>
              <w:bottom w:val="nil"/>
              <w:right w:val="nil"/>
            </w:tcBorders>
          </w:tcPr>
          <w:p w:rsidR="00C21590" w:rsidRDefault="0099268F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Resultado Nominal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 w:val="restart"/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21590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C21590" w:rsidRDefault="0099268F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Primário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C21590" w:rsidRDefault="00C2159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</w:tr>
      <w:tr w:rsidR="00C21590">
        <w:trPr>
          <w:trHeight w:val="521"/>
        </w:trPr>
        <w:tc>
          <w:tcPr>
            <w:tcW w:w="2650" w:type="dxa"/>
          </w:tcPr>
          <w:p w:rsidR="00C21590" w:rsidRDefault="0099268F">
            <w:pPr>
              <w:pStyle w:val="TableParagraph"/>
              <w:spacing w:before="87" w:line="280" w:lineRule="auto"/>
              <w:ind w:left="1089" w:hanging="834"/>
              <w:rPr>
                <w:b/>
                <w:sz w:val="13"/>
              </w:rPr>
            </w:pPr>
            <w:r>
              <w:rPr>
                <w:b/>
                <w:sz w:val="13"/>
              </w:rPr>
              <w:t>MOVIMENTAÇÃO DOS RESTOS A PAGAR</w:t>
            </w:r>
          </w:p>
        </w:tc>
        <w:tc>
          <w:tcPr>
            <w:tcW w:w="1762" w:type="dxa"/>
            <w:gridSpan w:val="2"/>
          </w:tcPr>
          <w:p w:rsidR="00C21590" w:rsidRDefault="00C21590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C21590" w:rsidRDefault="0099268F">
            <w:pPr>
              <w:pStyle w:val="TableParagraph"/>
              <w:ind w:left="595" w:right="560"/>
              <w:jc w:val="center"/>
              <w:rPr>
                <w:sz w:val="13"/>
              </w:rPr>
            </w:pPr>
            <w:r>
              <w:rPr>
                <w:sz w:val="13"/>
              </w:rPr>
              <w:t>Inscrição</w:t>
            </w:r>
          </w:p>
        </w:tc>
        <w:tc>
          <w:tcPr>
            <w:tcW w:w="1730" w:type="dxa"/>
            <w:gridSpan w:val="2"/>
          </w:tcPr>
          <w:p w:rsidR="00C21590" w:rsidRDefault="0099268F">
            <w:pPr>
              <w:pStyle w:val="TableParagraph"/>
              <w:spacing w:before="89" w:line="278" w:lineRule="auto"/>
              <w:ind w:left="599" w:hanging="341"/>
              <w:rPr>
                <w:sz w:val="13"/>
              </w:rPr>
            </w:pPr>
            <w:r>
              <w:rPr>
                <w:sz w:val="13"/>
              </w:rPr>
              <w:t>Cancelamento Até o Bimestre</w:t>
            </w:r>
          </w:p>
        </w:tc>
        <w:tc>
          <w:tcPr>
            <w:tcW w:w="2417" w:type="dxa"/>
            <w:gridSpan w:val="3"/>
          </w:tcPr>
          <w:p w:rsidR="00C21590" w:rsidRDefault="00C21590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C21590" w:rsidRDefault="0099268F">
            <w:pPr>
              <w:pStyle w:val="TableParagraph"/>
              <w:ind w:left="412"/>
              <w:rPr>
                <w:sz w:val="13"/>
              </w:rPr>
            </w:pPr>
            <w:r>
              <w:rPr>
                <w:sz w:val="13"/>
              </w:rPr>
              <w:t>Pagamento Até o Bimestre</w:t>
            </w:r>
          </w:p>
        </w:tc>
        <w:tc>
          <w:tcPr>
            <w:tcW w:w="1163" w:type="dxa"/>
          </w:tcPr>
          <w:p w:rsidR="00C21590" w:rsidRDefault="00C21590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C21590" w:rsidRDefault="0099268F">
            <w:pPr>
              <w:pStyle w:val="TableParagraph"/>
              <w:ind w:left="413"/>
              <w:rPr>
                <w:sz w:val="13"/>
              </w:rPr>
            </w:pPr>
            <w:r>
              <w:rPr>
                <w:sz w:val="13"/>
              </w:rPr>
              <w:t>Saldo</w:t>
            </w:r>
          </w:p>
        </w:tc>
      </w:tr>
      <w:tr w:rsidR="00C21590">
        <w:trPr>
          <w:trHeight w:val="276"/>
        </w:trPr>
        <w:tc>
          <w:tcPr>
            <w:tcW w:w="2650" w:type="dxa"/>
            <w:tcBorders>
              <w:bottom w:val="nil"/>
            </w:tcBorders>
          </w:tcPr>
          <w:p w:rsidR="00C21590" w:rsidRDefault="0099268F">
            <w:pPr>
              <w:pStyle w:val="TableParagraph"/>
              <w:spacing w:before="5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POR PODER E MINISTÉRIO PÚBLICO</w:t>
            </w:r>
          </w:p>
        </w:tc>
        <w:tc>
          <w:tcPr>
            <w:tcW w:w="1762" w:type="dxa"/>
            <w:gridSpan w:val="2"/>
            <w:vMerge w:val="restart"/>
          </w:tcPr>
          <w:p w:rsidR="00C21590" w:rsidRDefault="00C21590">
            <w:pPr>
              <w:pStyle w:val="TableParagraph"/>
              <w:rPr>
                <w:rFonts w:ascii="Times New Roman"/>
                <w:sz w:val="14"/>
              </w:rPr>
            </w:pPr>
          </w:p>
          <w:p w:rsidR="00C21590" w:rsidRDefault="00C21590">
            <w:pPr>
              <w:pStyle w:val="TableParagraph"/>
              <w:rPr>
                <w:rFonts w:ascii="Times New Roman"/>
                <w:sz w:val="14"/>
              </w:rPr>
            </w:pPr>
          </w:p>
          <w:p w:rsidR="00C21590" w:rsidRDefault="00C21590">
            <w:pPr>
              <w:pStyle w:val="TableParagraph"/>
              <w:rPr>
                <w:rFonts w:ascii="Times New Roman"/>
                <w:sz w:val="14"/>
              </w:rPr>
            </w:pPr>
          </w:p>
          <w:p w:rsidR="00C21590" w:rsidRDefault="00C21590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C21590" w:rsidRDefault="0099268F">
            <w:pPr>
              <w:pStyle w:val="TableParagraph"/>
              <w:ind w:left="954" w:right="-15"/>
              <w:rPr>
                <w:sz w:val="13"/>
              </w:rPr>
            </w:pPr>
            <w:r>
              <w:rPr>
                <w:sz w:val="13"/>
              </w:rPr>
              <w:t>1.582.400,88</w:t>
            </w:r>
          </w:p>
        </w:tc>
        <w:tc>
          <w:tcPr>
            <w:tcW w:w="1730" w:type="dxa"/>
            <w:gridSpan w:val="2"/>
            <w:vMerge w:val="restart"/>
          </w:tcPr>
          <w:p w:rsidR="00C21590" w:rsidRDefault="00C21590">
            <w:pPr>
              <w:pStyle w:val="TableParagraph"/>
              <w:rPr>
                <w:rFonts w:ascii="Times New Roman"/>
                <w:sz w:val="14"/>
              </w:rPr>
            </w:pPr>
          </w:p>
          <w:p w:rsidR="00C21590" w:rsidRDefault="00C21590">
            <w:pPr>
              <w:pStyle w:val="TableParagraph"/>
              <w:rPr>
                <w:rFonts w:ascii="Times New Roman"/>
                <w:sz w:val="14"/>
              </w:rPr>
            </w:pPr>
          </w:p>
          <w:p w:rsidR="00C21590" w:rsidRDefault="00C21590">
            <w:pPr>
              <w:pStyle w:val="TableParagraph"/>
              <w:rPr>
                <w:rFonts w:ascii="Times New Roman"/>
                <w:sz w:val="14"/>
              </w:rPr>
            </w:pPr>
          </w:p>
          <w:p w:rsidR="00C21590" w:rsidRDefault="00C21590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C21590" w:rsidRDefault="0099268F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  <w:vMerge w:val="restart"/>
          </w:tcPr>
          <w:p w:rsidR="00C21590" w:rsidRDefault="00C21590">
            <w:pPr>
              <w:pStyle w:val="TableParagraph"/>
              <w:rPr>
                <w:rFonts w:ascii="Times New Roman"/>
                <w:sz w:val="14"/>
              </w:rPr>
            </w:pPr>
          </w:p>
          <w:p w:rsidR="00C21590" w:rsidRDefault="00C21590">
            <w:pPr>
              <w:pStyle w:val="TableParagraph"/>
              <w:rPr>
                <w:rFonts w:ascii="Times New Roman"/>
                <w:sz w:val="14"/>
              </w:rPr>
            </w:pPr>
          </w:p>
          <w:p w:rsidR="00C21590" w:rsidRDefault="00C21590">
            <w:pPr>
              <w:pStyle w:val="TableParagraph"/>
              <w:rPr>
                <w:rFonts w:ascii="Times New Roman"/>
                <w:sz w:val="14"/>
              </w:rPr>
            </w:pPr>
          </w:p>
          <w:p w:rsidR="00C21590" w:rsidRDefault="00C21590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C21590" w:rsidRDefault="0099268F">
            <w:pPr>
              <w:pStyle w:val="TableParagraph"/>
              <w:ind w:left="861" w:right="820"/>
              <w:jc w:val="center"/>
              <w:rPr>
                <w:sz w:val="13"/>
              </w:rPr>
            </w:pPr>
            <w:r>
              <w:rPr>
                <w:sz w:val="13"/>
              </w:rPr>
              <w:t>663.017,15</w:t>
            </w:r>
          </w:p>
        </w:tc>
        <w:tc>
          <w:tcPr>
            <w:tcW w:w="1163" w:type="dxa"/>
            <w:vMerge w:val="restart"/>
          </w:tcPr>
          <w:p w:rsidR="00C21590" w:rsidRDefault="00C21590">
            <w:pPr>
              <w:pStyle w:val="TableParagraph"/>
              <w:rPr>
                <w:rFonts w:ascii="Times New Roman"/>
                <w:sz w:val="14"/>
              </w:rPr>
            </w:pPr>
          </w:p>
          <w:p w:rsidR="00C21590" w:rsidRDefault="00C21590">
            <w:pPr>
              <w:pStyle w:val="TableParagraph"/>
              <w:rPr>
                <w:rFonts w:ascii="Times New Roman"/>
                <w:sz w:val="14"/>
              </w:rPr>
            </w:pPr>
          </w:p>
          <w:p w:rsidR="00C21590" w:rsidRDefault="00C21590">
            <w:pPr>
              <w:pStyle w:val="TableParagraph"/>
              <w:rPr>
                <w:rFonts w:ascii="Times New Roman"/>
                <w:sz w:val="14"/>
              </w:rPr>
            </w:pPr>
          </w:p>
          <w:p w:rsidR="00C21590" w:rsidRDefault="00C21590">
            <w:pPr>
              <w:pStyle w:val="TableParagraph"/>
              <w:rPr>
                <w:rFonts w:ascii="Times New Roman"/>
                <w:sz w:val="14"/>
              </w:rPr>
            </w:pPr>
          </w:p>
          <w:p w:rsidR="00C21590" w:rsidRDefault="0099268F">
            <w:pPr>
              <w:pStyle w:val="TableParagraph"/>
              <w:ind w:left="247"/>
              <w:rPr>
                <w:sz w:val="13"/>
              </w:rPr>
            </w:pPr>
            <w:r>
              <w:rPr>
                <w:sz w:val="13"/>
              </w:rPr>
              <w:t>919.383,73</w:t>
            </w:r>
          </w:p>
        </w:tc>
      </w:tr>
      <w:tr w:rsidR="00C21590">
        <w:trPr>
          <w:trHeight w:val="272"/>
        </w:trPr>
        <w:tc>
          <w:tcPr>
            <w:tcW w:w="2650" w:type="dxa"/>
            <w:tcBorders>
              <w:top w:val="nil"/>
              <w:bottom w:val="nil"/>
            </w:tcBorders>
          </w:tcPr>
          <w:p w:rsidR="00C21590" w:rsidRDefault="0099268F">
            <w:pPr>
              <w:pStyle w:val="TableParagraph"/>
              <w:spacing w:before="68"/>
              <w:ind w:left="23"/>
              <w:rPr>
                <w:sz w:val="13"/>
              </w:rPr>
            </w:pPr>
            <w:r>
              <w:rPr>
                <w:sz w:val="13"/>
              </w:rPr>
              <w:t>RESTOS A PAGAR PROCESSADOS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</w:tr>
      <w:tr w:rsidR="00C21590">
        <w:trPr>
          <w:trHeight w:val="244"/>
        </w:trPr>
        <w:tc>
          <w:tcPr>
            <w:tcW w:w="2650" w:type="dxa"/>
            <w:tcBorders>
              <w:top w:val="nil"/>
              <w:bottom w:val="nil"/>
            </w:tcBorders>
          </w:tcPr>
          <w:p w:rsidR="00C21590" w:rsidRDefault="0099268F">
            <w:pPr>
              <w:pStyle w:val="TableParagraph"/>
              <w:spacing w:before="52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Executivo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</w:tr>
      <w:tr w:rsidR="00C21590">
        <w:trPr>
          <w:trHeight w:val="234"/>
        </w:trPr>
        <w:tc>
          <w:tcPr>
            <w:tcW w:w="2650" w:type="dxa"/>
            <w:tcBorders>
              <w:top w:val="nil"/>
              <w:bottom w:val="nil"/>
            </w:tcBorders>
          </w:tcPr>
          <w:p w:rsidR="00C21590" w:rsidRDefault="0099268F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</w:tr>
      <w:tr w:rsidR="00C21590">
        <w:trPr>
          <w:trHeight w:val="251"/>
        </w:trPr>
        <w:tc>
          <w:tcPr>
            <w:tcW w:w="2650" w:type="dxa"/>
            <w:tcBorders>
              <w:top w:val="nil"/>
            </w:tcBorders>
          </w:tcPr>
          <w:p w:rsidR="00C21590" w:rsidRDefault="0099268F">
            <w:pPr>
              <w:pStyle w:val="TableParagraph"/>
              <w:spacing w:before="4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Legislativo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</w:tr>
      <w:tr w:rsidR="00C21590">
        <w:trPr>
          <w:trHeight w:val="245"/>
        </w:trPr>
        <w:tc>
          <w:tcPr>
            <w:tcW w:w="2650" w:type="dxa"/>
          </w:tcPr>
          <w:p w:rsidR="00C21590" w:rsidRDefault="0099268F">
            <w:pPr>
              <w:pStyle w:val="TableParagraph"/>
              <w:spacing w:before="3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762" w:type="dxa"/>
            <w:gridSpan w:val="2"/>
          </w:tcPr>
          <w:p w:rsidR="00C21590" w:rsidRDefault="0099268F">
            <w:pPr>
              <w:pStyle w:val="TableParagraph"/>
              <w:spacing w:before="36"/>
              <w:ind w:left="954" w:right="-15"/>
              <w:rPr>
                <w:sz w:val="13"/>
              </w:rPr>
            </w:pPr>
            <w:r>
              <w:rPr>
                <w:sz w:val="13"/>
              </w:rPr>
              <w:t>1.582.400,88</w:t>
            </w:r>
          </w:p>
        </w:tc>
        <w:tc>
          <w:tcPr>
            <w:tcW w:w="1730" w:type="dxa"/>
            <w:gridSpan w:val="2"/>
          </w:tcPr>
          <w:p w:rsidR="00C21590" w:rsidRDefault="0099268F">
            <w:pPr>
              <w:pStyle w:val="TableParagraph"/>
              <w:spacing w:before="36"/>
              <w:ind w:left="3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</w:tcPr>
          <w:p w:rsidR="00C21590" w:rsidRDefault="0099268F">
            <w:pPr>
              <w:pStyle w:val="TableParagraph"/>
              <w:spacing w:before="36"/>
              <w:ind w:left="861" w:right="820"/>
              <w:jc w:val="center"/>
              <w:rPr>
                <w:sz w:val="13"/>
              </w:rPr>
            </w:pPr>
            <w:r>
              <w:rPr>
                <w:sz w:val="13"/>
              </w:rPr>
              <w:t>663.017,15</w:t>
            </w:r>
          </w:p>
        </w:tc>
        <w:tc>
          <w:tcPr>
            <w:tcW w:w="1163" w:type="dxa"/>
          </w:tcPr>
          <w:p w:rsidR="00C21590" w:rsidRDefault="0099268F">
            <w:pPr>
              <w:pStyle w:val="TableParagraph"/>
              <w:spacing w:before="46"/>
              <w:ind w:left="247"/>
              <w:rPr>
                <w:sz w:val="13"/>
              </w:rPr>
            </w:pPr>
            <w:r>
              <w:rPr>
                <w:sz w:val="13"/>
              </w:rPr>
              <w:t>919.383,73</w:t>
            </w:r>
          </w:p>
        </w:tc>
      </w:tr>
      <w:tr w:rsidR="00C21590">
        <w:trPr>
          <w:trHeight w:val="245"/>
        </w:trPr>
        <w:tc>
          <w:tcPr>
            <w:tcW w:w="2650" w:type="dxa"/>
            <w:vMerge w:val="restart"/>
          </w:tcPr>
          <w:p w:rsidR="00C21590" w:rsidRDefault="0099268F">
            <w:pPr>
              <w:pStyle w:val="TableParagraph"/>
              <w:spacing w:before="96" w:line="278" w:lineRule="auto"/>
              <w:ind w:left="267" w:hanging="29"/>
              <w:rPr>
                <w:sz w:val="13"/>
              </w:rPr>
            </w:pPr>
            <w:r>
              <w:rPr>
                <w:sz w:val="13"/>
              </w:rPr>
              <w:t>DESPESAS COM MANUTENÇÃO E DESENVOLVIMENTO DO ENSINO</w:t>
            </w:r>
          </w:p>
        </w:tc>
        <w:tc>
          <w:tcPr>
            <w:tcW w:w="2650" w:type="dxa"/>
            <w:gridSpan w:val="3"/>
            <w:vMerge w:val="restart"/>
          </w:tcPr>
          <w:p w:rsidR="00C21590" w:rsidRDefault="00C21590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C21590" w:rsidRDefault="0099268F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C21590" w:rsidRDefault="0099268F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C21590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C21590" w:rsidRDefault="0099268F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C21590" w:rsidRDefault="0099268F">
            <w:pPr>
              <w:pStyle w:val="TableParagraph"/>
              <w:spacing w:before="36"/>
              <w:ind w:left="172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C21590">
        <w:trPr>
          <w:trHeight w:val="449"/>
        </w:trPr>
        <w:tc>
          <w:tcPr>
            <w:tcW w:w="2650" w:type="dxa"/>
          </w:tcPr>
          <w:p w:rsidR="00C21590" w:rsidRDefault="0099268F">
            <w:pPr>
              <w:pStyle w:val="TableParagraph"/>
              <w:spacing w:before="54" w:line="278" w:lineRule="auto"/>
              <w:ind w:left="858" w:hanging="826"/>
              <w:rPr>
                <w:sz w:val="13"/>
              </w:rPr>
            </w:pPr>
            <w:r>
              <w:rPr>
                <w:sz w:val="13"/>
              </w:rPr>
              <w:t>Mínimo anual dos Impostos na Manutenção do Ensino-MDE</w:t>
            </w:r>
          </w:p>
        </w:tc>
        <w:tc>
          <w:tcPr>
            <w:tcW w:w="2650" w:type="dxa"/>
            <w:gridSpan w:val="3"/>
          </w:tcPr>
          <w:p w:rsidR="00C21590" w:rsidRDefault="00C21590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C21590" w:rsidRDefault="0099268F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2.288.222,95</w:t>
            </w:r>
          </w:p>
        </w:tc>
        <w:tc>
          <w:tcPr>
            <w:tcW w:w="2540" w:type="dxa"/>
            <w:gridSpan w:val="3"/>
          </w:tcPr>
          <w:p w:rsidR="00C21590" w:rsidRDefault="00C21590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C21590" w:rsidRDefault="0099268F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25,00</w:t>
            </w:r>
          </w:p>
        </w:tc>
        <w:tc>
          <w:tcPr>
            <w:tcW w:w="1882" w:type="dxa"/>
            <w:gridSpan w:val="2"/>
          </w:tcPr>
          <w:p w:rsidR="00C21590" w:rsidRDefault="00C21590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C21590" w:rsidRDefault="0099268F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27,39</w:t>
            </w:r>
          </w:p>
        </w:tc>
      </w:tr>
      <w:tr w:rsidR="00C21590">
        <w:trPr>
          <w:trHeight w:val="783"/>
        </w:trPr>
        <w:tc>
          <w:tcPr>
            <w:tcW w:w="2650" w:type="dxa"/>
          </w:tcPr>
          <w:p w:rsidR="00C21590" w:rsidRDefault="0099268F">
            <w:pPr>
              <w:pStyle w:val="TableParagraph"/>
              <w:spacing w:before="46" w:line="278" w:lineRule="auto"/>
              <w:ind w:left="32" w:hanging="2"/>
              <w:jc w:val="center"/>
              <w:rPr>
                <w:sz w:val="13"/>
              </w:rPr>
            </w:pPr>
            <w:r>
              <w:rPr>
                <w:sz w:val="13"/>
              </w:rPr>
              <w:t>Mínimo anual de 60% das despesas com MDE – Manutenção e Desenvolvimento da Educação Básica e Valor. Dos Profissionais da Educação</w:t>
            </w:r>
          </w:p>
        </w:tc>
        <w:tc>
          <w:tcPr>
            <w:tcW w:w="2650" w:type="dxa"/>
            <w:gridSpan w:val="3"/>
          </w:tcPr>
          <w:p w:rsidR="00C21590" w:rsidRDefault="00C21590">
            <w:pPr>
              <w:pStyle w:val="TableParagraph"/>
              <w:rPr>
                <w:rFonts w:ascii="Times New Roman"/>
                <w:sz w:val="14"/>
              </w:rPr>
            </w:pPr>
          </w:p>
          <w:p w:rsidR="00C21590" w:rsidRDefault="00C21590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C21590" w:rsidRDefault="0099268F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2.143.052,29</w:t>
            </w:r>
          </w:p>
        </w:tc>
        <w:tc>
          <w:tcPr>
            <w:tcW w:w="2540" w:type="dxa"/>
            <w:gridSpan w:val="3"/>
          </w:tcPr>
          <w:p w:rsidR="00C21590" w:rsidRDefault="00C21590">
            <w:pPr>
              <w:pStyle w:val="TableParagraph"/>
              <w:rPr>
                <w:rFonts w:ascii="Times New Roman"/>
                <w:sz w:val="14"/>
              </w:rPr>
            </w:pPr>
          </w:p>
          <w:p w:rsidR="00C21590" w:rsidRDefault="00C21590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C21590" w:rsidRDefault="0099268F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60,00</w:t>
            </w:r>
          </w:p>
        </w:tc>
        <w:tc>
          <w:tcPr>
            <w:tcW w:w="1882" w:type="dxa"/>
            <w:gridSpan w:val="2"/>
          </w:tcPr>
          <w:p w:rsidR="00C21590" w:rsidRDefault="00C21590">
            <w:pPr>
              <w:pStyle w:val="TableParagraph"/>
              <w:rPr>
                <w:rFonts w:ascii="Times New Roman"/>
                <w:sz w:val="14"/>
              </w:rPr>
            </w:pPr>
          </w:p>
          <w:p w:rsidR="00C21590" w:rsidRDefault="00C21590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C21590" w:rsidRDefault="0099268F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81,22</w:t>
            </w:r>
          </w:p>
        </w:tc>
      </w:tr>
      <w:tr w:rsidR="00C21590">
        <w:trPr>
          <w:trHeight w:val="245"/>
        </w:trPr>
        <w:tc>
          <w:tcPr>
            <w:tcW w:w="2650" w:type="dxa"/>
            <w:vMerge w:val="restart"/>
          </w:tcPr>
          <w:p w:rsidR="00C21590" w:rsidRDefault="00C2159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C21590" w:rsidRDefault="0099268F">
            <w:pPr>
              <w:pStyle w:val="TableParagraph"/>
              <w:spacing w:line="278" w:lineRule="auto"/>
              <w:ind w:left="620" w:hanging="504"/>
              <w:rPr>
                <w:sz w:val="13"/>
              </w:rPr>
            </w:pPr>
            <w:r>
              <w:rPr>
                <w:sz w:val="13"/>
              </w:rPr>
              <w:t>DESPESAS PRÓPRIAS COM AÇÕES E SERVIÇOS DE SAÚDE</w:t>
            </w:r>
          </w:p>
        </w:tc>
        <w:tc>
          <w:tcPr>
            <w:tcW w:w="2650" w:type="dxa"/>
            <w:gridSpan w:val="3"/>
            <w:vMerge w:val="restart"/>
          </w:tcPr>
          <w:p w:rsidR="00C21590" w:rsidRDefault="00C21590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C21590" w:rsidRDefault="0099268F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C21590" w:rsidRDefault="0099268F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C21590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C21590" w:rsidRDefault="0099268F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C21590" w:rsidRDefault="0099268F">
            <w:pPr>
              <w:pStyle w:val="TableParagraph"/>
              <w:spacing w:before="36"/>
              <w:ind w:left="165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C21590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C21590" w:rsidRDefault="00C21590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</w:tcPr>
          <w:p w:rsidR="00C21590" w:rsidRDefault="0099268F">
            <w:pPr>
              <w:pStyle w:val="TableParagraph"/>
              <w:spacing w:before="36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1.851.900,88</w:t>
            </w:r>
          </w:p>
        </w:tc>
        <w:tc>
          <w:tcPr>
            <w:tcW w:w="2540" w:type="dxa"/>
            <w:gridSpan w:val="3"/>
          </w:tcPr>
          <w:p w:rsidR="00C21590" w:rsidRDefault="0099268F">
            <w:pPr>
              <w:pStyle w:val="TableParagraph"/>
              <w:spacing w:before="36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15,00</w:t>
            </w:r>
          </w:p>
        </w:tc>
        <w:tc>
          <w:tcPr>
            <w:tcW w:w="1882" w:type="dxa"/>
            <w:gridSpan w:val="2"/>
          </w:tcPr>
          <w:p w:rsidR="00C21590" w:rsidRDefault="0099268F">
            <w:pPr>
              <w:pStyle w:val="TableParagraph"/>
              <w:spacing w:before="36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22,16</w:t>
            </w:r>
          </w:p>
        </w:tc>
      </w:tr>
    </w:tbl>
    <w:p w:rsidR="00C21590" w:rsidRDefault="00C21590">
      <w:pPr>
        <w:jc w:val="center"/>
        <w:rPr>
          <w:sz w:val="13"/>
        </w:rPr>
        <w:sectPr w:rsidR="00C21590">
          <w:type w:val="continuous"/>
          <w:pgSz w:w="11910" w:h="16840"/>
          <w:pgMar w:top="480" w:right="940" w:bottom="280" w:left="960" w:header="720" w:footer="720" w:gutter="0"/>
          <w:cols w:space="720"/>
        </w:sectPr>
      </w:pPr>
    </w:p>
    <w:p w:rsidR="00C21590" w:rsidRDefault="0099268F">
      <w:pPr>
        <w:pStyle w:val="Corpodetexto"/>
        <w:spacing w:before="49"/>
        <w:ind w:left="151"/>
      </w:pPr>
      <w:r>
        <w:t>Fonte: Setor de Contabilidade.</w:t>
      </w:r>
    </w:p>
    <w:p w:rsidR="00C21590" w:rsidRDefault="0099268F">
      <w:pPr>
        <w:pStyle w:val="Corpodetexto"/>
        <w:rPr>
          <w:sz w:val="16"/>
        </w:rPr>
      </w:pPr>
      <w:r>
        <w:br w:type="column"/>
      </w:r>
    </w:p>
    <w:p w:rsidR="00C21590" w:rsidRDefault="0099268F">
      <w:pPr>
        <w:pStyle w:val="Corpodetexto"/>
        <w:tabs>
          <w:tab w:val="left" w:pos="4152"/>
        </w:tabs>
        <w:spacing w:before="141" w:line="384" w:lineRule="auto"/>
        <w:ind w:left="638" w:right="888" w:hanging="488"/>
      </w:pPr>
      <w:r>
        <w:t>Luis Jairo Bezerra</w:t>
      </w:r>
      <w:r>
        <w:rPr>
          <w:spacing w:val="10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Mendonça</w:t>
      </w:r>
      <w:r>
        <w:tab/>
        <w:t xml:space="preserve">Katiúscia Braga Albino </w:t>
      </w:r>
      <w:r>
        <w:rPr>
          <w:spacing w:val="-3"/>
        </w:rPr>
        <w:t xml:space="preserve">Ferreira </w:t>
      </w:r>
      <w:r>
        <w:t>Prefeito</w:t>
      </w:r>
      <w:r>
        <w:rPr>
          <w:spacing w:val="4"/>
        </w:rPr>
        <w:t xml:space="preserve"> </w:t>
      </w:r>
      <w:r>
        <w:t>Municipal</w:t>
      </w:r>
      <w:r>
        <w:tab/>
      </w:r>
      <w:r>
        <w:t>Contadora - CRC/RN</w:t>
      </w:r>
      <w:r>
        <w:rPr>
          <w:spacing w:val="7"/>
        </w:rPr>
        <w:t xml:space="preserve"> </w:t>
      </w:r>
      <w:r>
        <w:t>8632/O-0</w:t>
      </w:r>
    </w:p>
    <w:sectPr w:rsidR="00C21590">
      <w:type w:val="continuous"/>
      <w:pgSz w:w="11910" w:h="16840"/>
      <w:pgMar w:top="480" w:right="940" w:bottom="280" w:left="960" w:header="720" w:footer="720" w:gutter="0"/>
      <w:cols w:num="2" w:space="720" w:equalWidth="0">
        <w:col w:w="2247" w:space="615"/>
        <w:col w:w="71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90"/>
    <w:rsid w:val="0099268F"/>
    <w:rsid w:val="00C2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A940B-CD51-4F06-B7D7-697DA313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Katiuscia</cp:lastModifiedBy>
  <cp:revision>2</cp:revision>
  <dcterms:created xsi:type="dcterms:W3CDTF">2019-08-02T11:40:00Z</dcterms:created>
  <dcterms:modified xsi:type="dcterms:W3CDTF">2019-08-02T11:40:00Z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2019-08-02T00:00:00Z</vt:filetime>
  </property>
</Properties>
</file>